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3A" w:rsidRPr="00EB213A" w:rsidRDefault="00EB213A" w:rsidP="00EB213A">
      <w:pPr>
        <w:pStyle w:val="NoSpacing"/>
        <w:rPr>
          <w:rFonts w:ascii="Times New Roman" w:hAnsi="Times New Roman" w:cs="Times New Roman"/>
          <w:b/>
          <w:sz w:val="24"/>
          <w:szCs w:val="24"/>
        </w:rPr>
      </w:pPr>
      <w:r w:rsidRPr="00EB213A">
        <w:rPr>
          <w:rFonts w:ascii="Times New Roman" w:hAnsi="Times New Roman" w:cs="Times New Roman"/>
          <w:b/>
          <w:sz w:val="24"/>
          <w:szCs w:val="24"/>
        </w:rPr>
        <w:t>JGA</w:t>
      </w:r>
      <w:r w:rsidRPr="00EB213A">
        <w:rPr>
          <w:rFonts w:ascii="Times New Roman" w:hAnsi="Times New Roman" w:cs="Times New Roman"/>
          <w:b/>
          <w:sz w:val="24"/>
          <w:szCs w:val="24"/>
        </w:rPr>
        <w:tab/>
        <w:t>Student Insurance Program</w:t>
      </w:r>
    </w:p>
    <w:p w:rsidR="00EB213A" w:rsidRPr="00EB213A" w:rsidRDefault="00EB213A" w:rsidP="00EB213A">
      <w:pPr>
        <w:pStyle w:val="NoSpacing"/>
        <w:rPr>
          <w:rFonts w:ascii="Times New Roman" w:hAnsi="Times New Roman" w:cs="Times New Roman"/>
          <w:sz w:val="24"/>
          <w:szCs w:val="24"/>
        </w:rPr>
      </w:pPr>
    </w:p>
    <w:p w:rsidR="00EB213A" w:rsidRPr="00EB213A" w:rsidRDefault="00EB213A" w:rsidP="00EB213A">
      <w:pPr>
        <w:pStyle w:val="NoSpacing"/>
        <w:rPr>
          <w:rFonts w:ascii="Times New Roman" w:hAnsi="Times New Roman" w:cs="Times New Roman"/>
          <w:sz w:val="24"/>
          <w:szCs w:val="24"/>
        </w:rPr>
      </w:pPr>
      <w:r w:rsidRPr="00EB213A">
        <w:rPr>
          <w:rFonts w:ascii="Times New Roman" w:hAnsi="Times New Roman" w:cs="Times New Roman"/>
          <w:sz w:val="24"/>
          <w:szCs w:val="24"/>
        </w:rPr>
        <w:tab/>
        <w:t>Parents or guardians shall be notified annually in writing of student insurance provided by the district and that medical expenses not covered by such policies are the responsibility of the parents.</w:t>
      </w:r>
    </w:p>
    <w:p w:rsidR="00EB213A" w:rsidRDefault="00EB213A" w:rsidP="00EB213A">
      <w:pPr>
        <w:pStyle w:val="NoSpacing"/>
        <w:rPr>
          <w:rFonts w:ascii="Times New Roman" w:hAnsi="Times New Roman" w:cs="Times New Roman"/>
          <w:sz w:val="24"/>
          <w:szCs w:val="24"/>
        </w:rPr>
      </w:pPr>
    </w:p>
    <w:p w:rsidR="00EB213A" w:rsidRPr="00EB213A" w:rsidRDefault="00EB213A" w:rsidP="00EB213A">
      <w:pPr>
        <w:pStyle w:val="NoSpacing"/>
        <w:rPr>
          <w:rFonts w:ascii="Times New Roman" w:hAnsi="Times New Roman" w:cs="Times New Roman"/>
          <w:b/>
          <w:sz w:val="24"/>
          <w:szCs w:val="24"/>
        </w:rPr>
      </w:pPr>
      <w:r w:rsidRPr="00EB213A">
        <w:rPr>
          <w:rFonts w:ascii="Times New Roman" w:hAnsi="Times New Roman" w:cs="Times New Roman"/>
          <w:b/>
          <w:sz w:val="24"/>
          <w:szCs w:val="24"/>
        </w:rPr>
        <w:t>BOE Approval</w:t>
      </w:r>
      <w:r w:rsidRPr="00EB213A">
        <w:rPr>
          <w:rFonts w:ascii="Times New Roman" w:hAnsi="Times New Roman" w:cs="Times New Roman"/>
          <w:b/>
          <w:sz w:val="24"/>
          <w:szCs w:val="24"/>
        </w:rPr>
        <w:t xml:space="preserve"> January 13, 2016</w:t>
      </w:r>
    </w:p>
    <w:p w:rsidR="0005179C" w:rsidRDefault="0005179C">
      <w:bookmarkStart w:id="0" w:name="_GoBack"/>
      <w:bookmarkEnd w:id="0"/>
    </w:p>
    <w:sectPr w:rsidR="0005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3A"/>
    <w:rsid w:val="0005179C"/>
    <w:rsid w:val="00EB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1471F-6C9E-473F-8814-DA4794C2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EB213A"/>
    <w:pPr>
      <w:tabs>
        <w:tab w:val="left" w:pos="990"/>
        <w:tab w:val="right" w:pos="9245"/>
      </w:tabs>
      <w:spacing w:after="0" w:line="480" w:lineRule="auto"/>
      <w:jc w:val="both"/>
    </w:pPr>
    <w:rPr>
      <w:rFonts w:ascii="Times New Roman" w:eastAsia="Times New Roman" w:hAnsi="Times New Roman" w:cs="Times New Roman"/>
      <w:spacing w:val="28"/>
      <w:szCs w:val="20"/>
    </w:rPr>
  </w:style>
  <w:style w:type="paragraph" w:styleId="NoSpacing">
    <w:name w:val="No Spacing"/>
    <w:uiPriority w:val="1"/>
    <w:qFormat/>
    <w:rsid w:val="00EB2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2016-01-06T21:51:00Z</dcterms:created>
  <dcterms:modified xsi:type="dcterms:W3CDTF">2016-01-06T21:52:00Z</dcterms:modified>
</cp:coreProperties>
</file>